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C2" w:rsidRPr="009E14C2" w:rsidRDefault="009E14C2" w:rsidP="009E14C2">
      <w:pPr>
        <w:ind w:firstLine="708"/>
        <w:rPr>
          <w:rFonts w:ascii="Times New Roman" w:eastAsia="MS Mincho" w:hAnsi="Times New Roman" w:cs="Times New Roman"/>
          <w:b/>
          <w:color w:val="000000"/>
          <w:sz w:val="28"/>
          <w:szCs w:val="28"/>
          <w:lang w:eastAsia="ja-JP" w:bidi="th-TH"/>
        </w:rPr>
      </w:pPr>
      <w:r w:rsidRPr="009E14C2">
        <w:rPr>
          <w:rFonts w:ascii="Times New Roman" w:hAnsi="Times New Roman" w:cs="Times New Roman"/>
          <w:b/>
          <w:sz w:val="28"/>
          <w:szCs w:val="28"/>
        </w:rPr>
        <w:t>Структура и функции, иерархия социологической службы социальной сферы.</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Социальные службы - предприятия и учреждения независимо от форм собственности, предоставляющие социальные услуги, а также граждане, занимающиеся предпринимательской деятельностью по социальному обслуживанию населения без образования юридического лица.</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Два типа соц</w:t>
      </w:r>
      <w:proofErr w:type="gramStart"/>
      <w:r w:rsidRPr="009E14C2">
        <w:rPr>
          <w:rFonts w:ascii="Times New Roman" w:eastAsia="MS Mincho" w:hAnsi="Times New Roman" w:cs="Times New Roman"/>
          <w:color w:val="000000"/>
          <w:sz w:val="28"/>
          <w:szCs w:val="28"/>
          <w:lang w:eastAsia="ja-JP" w:bidi="th-TH"/>
        </w:rPr>
        <w:t>.с</w:t>
      </w:r>
      <w:proofErr w:type="gramEnd"/>
      <w:r w:rsidRPr="009E14C2">
        <w:rPr>
          <w:rFonts w:ascii="Times New Roman" w:eastAsia="MS Mincho" w:hAnsi="Times New Roman" w:cs="Times New Roman"/>
          <w:color w:val="000000"/>
          <w:sz w:val="28"/>
          <w:szCs w:val="28"/>
          <w:lang w:eastAsia="ja-JP" w:bidi="th-TH"/>
        </w:rPr>
        <w:t>лужб: Центры соц</w:t>
      </w:r>
      <w:proofErr w:type="gramStart"/>
      <w:r w:rsidRPr="009E14C2">
        <w:rPr>
          <w:rFonts w:ascii="Times New Roman" w:eastAsia="MS Mincho" w:hAnsi="Times New Roman" w:cs="Times New Roman"/>
          <w:color w:val="000000"/>
          <w:sz w:val="28"/>
          <w:szCs w:val="28"/>
          <w:lang w:eastAsia="ja-JP" w:bidi="th-TH"/>
        </w:rPr>
        <w:t>.о</w:t>
      </w:r>
      <w:proofErr w:type="gramEnd"/>
      <w:r w:rsidRPr="009E14C2">
        <w:rPr>
          <w:rFonts w:ascii="Times New Roman" w:eastAsia="MS Mincho" w:hAnsi="Times New Roman" w:cs="Times New Roman"/>
          <w:color w:val="000000"/>
          <w:sz w:val="28"/>
          <w:szCs w:val="28"/>
          <w:lang w:eastAsia="ja-JP" w:bidi="th-TH"/>
        </w:rPr>
        <w:t>бслуживания и службы срочной соц.помощи.</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В зависимости от направленности соц</w:t>
      </w:r>
      <w:proofErr w:type="gramStart"/>
      <w:r w:rsidRPr="009E14C2">
        <w:rPr>
          <w:rFonts w:ascii="Times New Roman" w:eastAsia="MS Mincho" w:hAnsi="Times New Roman" w:cs="Times New Roman"/>
          <w:color w:val="000000"/>
          <w:sz w:val="28"/>
          <w:szCs w:val="28"/>
          <w:lang w:eastAsia="ja-JP" w:bidi="th-TH"/>
        </w:rPr>
        <w:t>.с</w:t>
      </w:r>
      <w:proofErr w:type="gramEnd"/>
      <w:r w:rsidRPr="009E14C2">
        <w:rPr>
          <w:rFonts w:ascii="Times New Roman" w:eastAsia="MS Mincho" w:hAnsi="Times New Roman" w:cs="Times New Roman"/>
          <w:color w:val="000000"/>
          <w:sz w:val="28"/>
          <w:szCs w:val="28"/>
          <w:lang w:eastAsia="ja-JP" w:bidi="th-TH"/>
        </w:rPr>
        <w:t>лужбы: приюты, консультации, социально-реабилитационные центры, центры соц.обслуживания, телефон доверия, дом престарелых.</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Система социальной защиты основывается на принципах системности и комплексности. Она создается как упорядоченная совокупность взаимодействующих компонентов, как целостное образование, составленное из частей, как комплекс взаимосвязанных структурных элементов, которые в процессе интеграции образуют определенную целостность. Важнейшими элементами системы социальной защиты являются субъекты и объекты, содержание которых раскрывается в целях, задачах, функциях, средствах. При формировании системы важно обеспечить, чтобы ее объекты являли собой иерархически организованную, целостную общественную систему, чтобы субъекты, осуществляющие деятельность, отражали эту целостность, а связывающее объекта и субъекта звено – формы, методы, системы, технологии социальной работы – представляло собой взаимосвязанный процесс оказания помощи и поддержки нуждающемуся человеку.</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С системностью в организации и содержании социальной защиты тесно связана комплексность, т.е. обеспечение тесного единства всего комплекса мер экономического, социального, правового и другого характера по обеспечению гарантированного государством минимального уровня социальной защиты.</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Комплексность обеспечивается:</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единством целей, принципов и направлений деятельности;</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сочетанием исторического опыта и традиций с современной практикой помощи человеку;</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всесторонним изучением объекта социальной защиты (индивидуума, социальной группы, территориальной общности, трудового коллектива);</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lastRenderedPageBreak/>
        <w:t>координацией и согласованностью действий субъектов социальной защиты;</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контролем над осуществлением мер по оказанию помощи и поддержки людям.</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proofErr w:type="gramStart"/>
      <w:r w:rsidRPr="009E14C2">
        <w:rPr>
          <w:rFonts w:ascii="Times New Roman" w:eastAsia="MS Mincho" w:hAnsi="Times New Roman" w:cs="Times New Roman"/>
          <w:color w:val="000000"/>
          <w:sz w:val="28"/>
          <w:szCs w:val="28"/>
          <w:lang w:eastAsia="ja-JP" w:bidi="th-TH"/>
        </w:rPr>
        <w:t>Сущность социального обслуживания как социальной системы в ее статике раскрывается путем выявления и уяснения структуры видов, форм и методов социальных услуг, структуры отдельных учреждений социального обслуживания населения; подсистем и элементов системы территориальных и ведомственных социальных служб (государственные, муниципальные, общественные, церковные, частные и иные); организации социального обслуживания (учреждения и предприятия); управления социальным обслуживанием;</w:t>
      </w:r>
      <w:proofErr w:type="gramEnd"/>
      <w:r w:rsidRPr="009E14C2">
        <w:rPr>
          <w:rFonts w:ascii="Times New Roman" w:eastAsia="MS Mincho" w:hAnsi="Times New Roman" w:cs="Times New Roman"/>
          <w:color w:val="000000"/>
          <w:sz w:val="28"/>
          <w:szCs w:val="28"/>
          <w:lang w:eastAsia="ja-JP" w:bidi="th-TH"/>
        </w:rPr>
        <w:t xml:space="preserve"> ресурсного обеспечения социального обслуживания (</w:t>
      </w:r>
      <w:proofErr w:type="gramStart"/>
      <w:r w:rsidRPr="009E14C2">
        <w:rPr>
          <w:rFonts w:ascii="Times New Roman" w:eastAsia="MS Mincho" w:hAnsi="Times New Roman" w:cs="Times New Roman"/>
          <w:color w:val="000000"/>
          <w:sz w:val="28"/>
          <w:szCs w:val="28"/>
          <w:lang w:eastAsia="ja-JP" w:bidi="th-TH"/>
        </w:rPr>
        <w:t>имущественное</w:t>
      </w:r>
      <w:proofErr w:type="gramEnd"/>
      <w:r w:rsidRPr="009E14C2">
        <w:rPr>
          <w:rFonts w:ascii="Times New Roman" w:eastAsia="MS Mincho" w:hAnsi="Times New Roman" w:cs="Times New Roman"/>
          <w:color w:val="000000"/>
          <w:sz w:val="28"/>
          <w:szCs w:val="28"/>
          <w:lang w:eastAsia="ja-JP" w:bidi="th-TH"/>
        </w:rPr>
        <w:t>, финансовое, кадровое, научно-методическое, информационное). Структура перечисленных подсистем и элементов характеризует Систему социального обслуживания с точки зрения устойчивости, стабильности, качественной определенности, делающих ее эффективным направлением социальной защиты населения. Безусловно, это важная, но недостаточная характеристика. Поэтому сущность социального обслуживания раскрывается посредством анализа функций учреждений социального обслуживания населения, различных субъектов социальной работы и постижения сущности функционирования социальных служб в целом. Существуют две группы функций системы социального обслуживания:</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proofErr w:type="spellStart"/>
      <w:r w:rsidRPr="009E14C2">
        <w:rPr>
          <w:rFonts w:ascii="Times New Roman" w:eastAsia="MS Mincho" w:hAnsi="Times New Roman" w:cs="Times New Roman"/>
          <w:color w:val="000000"/>
          <w:sz w:val="28"/>
          <w:szCs w:val="28"/>
          <w:lang w:eastAsia="ja-JP" w:bidi="th-TH"/>
        </w:rPr>
        <w:t>сущностно-деятельные</w:t>
      </w:r>
      <w:proofErr w:type="spellEnd"/>
      <w:r w:rsidRPr="009E14C2">
        <w:rPr>
          <w:rFonts w:ascii="Times New Roman" w:eastAsia="MS Mincho" w:hAnsi="Times New Roman" w:cs="Times New Roman"/>
          <w:color w:val="000000"/>
          <w:sz w:val="28"/>
          <w:szCs w:val="28"/>
          <w:lang w:eastAsia="ja-JP" w:bidi="th-TH"/>
        </w:rPr>
        <w:t xml:space="preserve"> функции (профилактическая, социально-реабилитационная, адаптационная, охранно-защитная, социальный патронаж);</w:t>
      </w:r>
    </w:p>
    <w:p w:rsidR="009E14C2" w:rsidRPr="009E14C2" w:rsidRDefault="009E14C2" w:rsidP="009E14C2">
      <w:pPr>
        <w:ind w:firstLine="708"/>
        <w:rPr>
          <w:rFonts w:ascii="Times New Roman" w:eastAsia="MS Mincho" w:hAnsi="Times New Roman" w:cs="Times New Roman"/>
          <w:color w:val="000000"/>
          <w:sz w:val="28"/>
          <w:szCs w:val="28"/>
          <w:lang w:eastAsia="ja-JP" w:bidi="th-TH"/>
        </w:rPr>
      </w:pPr>
      <w:r w:rsidRPr="009E14C2">
        <w:rPr>
          <w:rFonts w:ascii="Times New Roman" w:eastAsia="MS Mincho" w:hAnsi="Times New Roman" w:cs="Times New Roman"/>
          <w:color w:val="000000"/>
          <w:sz w:val="28"/>
          <w:szCs w:val="28"/>
          <w:lang w:eastAsia="ja-JP" w:bidi="th-TH"/>
        </w:rPr>
        <w:t>нравственно-гуманистические функции (личностно-гуманистическая, социально-гуманистическая).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Совершенствуется их внутренняя структура: половина всех центров социального обслуживания имеет отделения дневного пребывания, треть – отделения социальной помощи семье и детям.</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Социальная работа реализует важнейшие функции социального обслуживания: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а) оказание социальной помощи: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выявление и взятие на учет лиц, наиболее нуждающихся в социальной помощи, оказание им материальной (финансовой, натуральной) помощи, предоставление временного жилья и т.д.;</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lastRenderedPageBreak/>
        <w:t xml:space="preserve">создание нуждающимся условий для самостоятельного обеспечения своего благополучия, семейного предпринимательства, что является и профилактикой бедности; </w:t>
      </w:r>
      <w:proofErr w:type="spellStart"/>
      <w:r w:rsidRPr="009E14C2">
        <w:rPr>
          <w:rFonts w:ascii="Times New Roman" w:hAnsi="Times New Roman" w:cs="Times New Roman"/>
          <w:sz w:val="28"/>
          <w:szCs w:val="28"/>
        </w:rPr>
        <w:t>o</w:t>
      </w:r>
      <w:proofErr w:type="spellEnd"/>
      <w:r w:rsidRPr="009E14C2">
        <w:rPr>
          <w:rFonts w:ascii="Times New Roman" w:hAnsi="Times New Roman" w:cs="Times New Roman"/>
          <w:sz w:val="28"/>
          <w:szCs w:val="28"/>
        </w:rPr>
        <w:t xml:space="preserve"> предоставление надомных услуг семьям и одиночкам, нуждающимся в постороннем уходе (доставка продуктов, лекарств, транспортировка в лечебные учреждения, наблюдение на дому за состоянием здоровья и др.);</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содействие развитию нетрадиционных форм дошкольного и внешкольного воспитания (создание детского сада на дому, прогулочных групп и т.п.);</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организация совместно с органами народного образования временного вынужденного пребывания ребенка вне семьи, его дальнейшего устройства в детские учреждения, под опеку (попечительство), усыновление;</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б) консультирование:</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консультирование специалистов (юриста, социолога, педагога, врача, психолога и др.);</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участие в подготовке молодежи к выбору профессии;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 xml:space="preserve">подготовка юношей и девушек к браку и сознательному </w:t>
      </w:r>
      <w:proofErr w:type="spellStart"/>
      <w:r w:rsidRPr="009E14C2">
        <w:rPr>
          <w:rFonts w:ascii="Times New Roman" w:hAnsi="Times New Roman" w:cs="Times New Roman"/>
          <w:sz w:val="28"/>
          <w:szCs w:val="28"/>
        </w:rPr>
        <w:t>родительству</w:t>
      </w:r>
      <w:proofErr w:type="spellEnd"/>
      <w:r w:rsidRPr="009E14C2">
        <w:rPr>
          <w:rFonts w:ascii="Times New Roman" w:hAnsi="Times New Roman" w:cs="Times New Roman"/>
          <w:sz w:val="28"/>
          <w:szCs w:val="28"/>
        </w:rPr>
        <w:t>;</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родительский медико-психологический всеобуч;</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в) социальное корректирование и реабилитация: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социальная, медико-психологическая реабилитация несовершеннолетних с отклоняющимся поведением, безнадзорных детей и подростков, оставшихся без попечения родителей или лиц, их заменяющих;</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медико-социальная реабилитация и реабилитация детей и подростков с ограниченными возможностями и их семей;</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г) информирование населения, изучение и прогнозирование социальных нужд, в рамках которых выделяются три относительно самостоятельных направления: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предоставление клиенту информации, необходимой для разрешения сложной жизненной ситуации;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распространение среди населения медико-психологических, педагогических и иных знаний;</w:t>
      </w:r>
    </w:p>
    <w:p w:rsidR="009E14C2" w:rsidRPr="009E14C2" w:rsidRDefault="009E14C2" w:rsidP="009E14C2">
      <w:pPr>
        <w:ind w:firstLine="708"/>
        <w:rPr>
          <w:rFonts w:ascii="Times New Roman" w:hAnsi="Times New Roman" w:cs="Times New Roman"/>
          <w:sz w:val="28"/>
          <w:szCs w:val="28"/>
        </w:rPr>
      </w:pPr>
      <w:proofErr w:type="gramStart"/>
      <w:r w:rsidRPr="009E14C2">
        <w:rPr>
          <w:rFonts w:ascii="Times New Roman" w:hAnsi="Times New Roman" w:cs="Times New Roman"/>
          <w:sz w:val="28"/>
          <w:szCs w:val="28"/>
        </w:rPr>
        <w:t xml:space="preserve">изучение специалистами по социальной работе, специально созданными учреждениями, научными организациями потребностей своих </w:t>
      </w:r>
      <w:r w:rsidRPr="009E14C2">
        <w:rPr>
          <w:rFonts w:ascii="Times New Roman" w:hAnsi="Times New Roman" w:cs="Times New Roman"/>
          <w:sz w:val="28"/>
          <w:szCs w:val="28"/>
        </w:rPr>
        <w:lastRenderedPageBreak/>
        <w:t>клиентов и социальных проблем, порождающих кризисные ситуации в регионе, разработка и реализация конкретных способов их устранения;</w:t>
      </w:r>
      <w:proofErr w:type="gramEnd"/>
    </w:p>
    <w:p w:rsidR="009E14C2" w:rsidRPr="009E14C2" w:rsidRDefault="009E14C2" w:rsidP="009E14C2">
      <w:pPr>
        <w:ind w:firstLine="708"/>
        <w:rPr>
          <w:rFonts w:ascii="Times New Roman" w:hAnsi="Times New Roman" w:cs="Times New Roman"/>
          <w:sz w:val="28"/>
          <w:szCs w:val="28"/>
        </w:rPr>
      </w:pPr>
      <w:proofErr w:type="spellStart"/>
      <w:r w:rsidRPr="009E14C2">
        <w:rPr>
          <w:rFonts w:ascii="Times New Roman" w:hAnsi="Times New Roman" w:cs="Times New Roman"/>
          <w:sz w:val="28"/>
          <w:szCs w:val="28"/>
        </w:rPr>
        <w:t>д</w:t>
      </w:r>
      <w:proofErr w:type="spellEnd"/>
      <w:r w:rsidRPr="009E14C2">
        <w:rPr>
          <w:rFonts w:ascii="Times New Roman" w:hAnsi="Times New Roman" w:cs="Times New Roman"/>
          <w:sz w:val="28"/>
          <w:szCs w:val="28"/>
        </w:rPr>
        <w:t>) участие в реализации чрезвычайных мер по преодолению последствий стихийных бедствий и социальных конфликтов:</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участие специалистов социальной службы в разработке чрезвычайных программ;</w:t>
      </w:r>
    </w:p>
    <w:p w:rsidR="009E14C2" w:rsidRPr="009E14C2" w:rsidRDefault="009E14C2" w:rsidP="009E14C2">
      <w:pPr>
        <w:ind w:firstLine="708"/>
        <w:rPr>
          <w:rFonts w:ascii="Times New Roman" w:hAnsi="Times New Roman" w:cs="Times New Roman"/>
          <w:sz w:val="28"/>
          <w:szCs w:val="28"/>
        </w:rPr>
      </w:pPr>
      <w:proofErr w:type="gramStart"/>
      <w:r w:rsidRPr="009E14C2">
        <w:rPr>
          <w:rFonts w:ascii="Times New Roman" w:hAnsi="Times New Roman" w:cs="Times New Roman"/>
          <w:sz w:val="28"/>
          <w:szCs w:val="28"/>
        </w:rPr>
        <w:t>формирование в рамках спасательных служб, организуемых на центральном (межреспубликанском, республиканском, региональном уровнях) бригад социальных работников, готовых в случае необходимости прибыть в район стихийного бедствия или на территорию, население которой оказалось втянутым в социальный конфликт, для оказания профессиональной, реабилитационной, психологической и иной помощи.</w:t>
      </w:r>
      <w:proofErr w:type="gramEnd"/>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Владение современными технологиями социальной работы позволяет специалистам своевременно удовлетворять жизненно важные потребности людей, обеспечивать их выживание в кризисные периоды и непосредственно воздействовать на формирование качества и уровня их жизни.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Социальная работа проводится в зоне пересечения интересов индивида и общества, и социальный работник несет профессиональную ответственность и перед клиентами, и перед обществом в целом. Исходя из такого двойственного назначения социальной работы, формулируются две основные ее цели: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1. Способствовать интеграции общественного целого.</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2. Содействовать адаптация людей в меняющемся мире.</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Цели социальной работы конкретизируются в следующих задачах:</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1. Максимально развивать индивидуальные способности и нравственно-волевые качества клиентов, побуждая их к самостоятельным действиям к принятию личной ответственности за все, происходящее я их жизни.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2. Содействовать достижению взаимопонимания между клиентом и социальной средой, в которой он существует. Акцент на самопомощь и саморазвитие клиента.</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3. Вырабатывать основные положения и принципы социальной политики, добиваться на всех уровнях их законодательного принятия и исполнительного осуществления.</w:t>
      </w:r>
    </w:p>
    <w:p w:rsidR="009E14C2" w:rsidRPr="009E14C2" w:rsidRDefault="009E14C2" w:rsidP="009E14C2">
      <w:pPr>
        <w:ind w:firstLine="708"/>
        <w:rPr>
          <w:rFonts w:ascii="Times New Roman" w:hAnsi="Times New Roman" w:cs="Times New Roman"/>
          <w:sz w:val="28"/>
          <w:szCs w:val="28"/>
        </w:rPr>
      </w:pPr>
    </w:p>
    <w:p w:rsidR="009E14C2" w:rsidRPr="009E14C2" w:rsidRDefault="009E14C2" w:rsidP="009E14C2">
      <w:pPr>
        <w:ind w:firstLine="708"/>
        <w:rPr>
          <w:rFonts w:ascii="Times New Roman" w:hAnsi="Times New Roman" w:cs="Times New Roman"/>
          <w:sz w:val="28"/>
          <w:szCs w:val="28"/>
        </w:rPr>
      </w:pPr>
      <w:proofErr w:type="gramStart"/>
      <w:r w:rsidRPr="009E14C2">
        <w:rPr>
          <w:rFonts w:ascii="Times New Roman" w:hAnsi="Times New Roman" w:cs="Times New Roman"/>
          <w:sz w:val="28"/>
          <w:szCs w:val="28"/>
        </w:rPr>
        <w:t>Необходимость социального законодательства и политических действий социальных работников по вопросам распределения бюджетных средств и налоговых поступлений, адресной помощи нуждающимся, соблюдения этнического равноправия, организации медицинского страхования, профессиональной подготовки и переподготовки, профилактики и искоренения преступности, требует активного участия в избирательных кампаниях, административных структурах, средствах массовой информации, социальных акциях профсоюзов, женских, экологических и иных общественных организациях.</w:t>
      </w:r>
      <w:proofErr w:type="gramEnd"/>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4. Проводить работу по профилактике и предупреждению социально нежелательных явлений.</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Пропаганда здорового образа жизни, физической культуры, полноценного сбалансированного питания, организация диспансеризации и вакцинации населения способствуют поддержанию здоровая нации, сохранению оптимального уровня жизни.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5. Организовывать научные исследования, конференции и семинары по проблемам социальной работы, издавать научную и методическую литературу для практикующих работников и студентов.</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6. Способствовать распространению информации о правах и льготах отдельных категории граждан, обязанностях и возможностях социальных служб, обеспечивать консультации по юридическим, правовым аспектам социальной политики.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 xml:space="preserve">Новые поколения социальных работников должны усвоить Этический кодекс социальных работников, принятый мировым сообществом, воспринять ценности открытого общества, понять свою миссию - </w:t>
      </w:r>
      <w:proofErr w:type="gramStart"/>
      <w:r w:rsidRPr="009E14C2">
        <w:rPr>
          <w:rFonts w:ascii="Times New Roman" w:hAnsi="Times New Roman" w:cs="Times New Roman"/>
          <w:sz w:val="28"/>
          <w:szCs w:val="28"/>
        </w:rPr>
        <w:t>гуманистической помощи</w:t>
      </w:r>
      <w:proofErr w:type="gramEnd"/>
      <w:r w:rsidRPr="009E14C2">
        <w:rPr>
          <w:rFonts w:ascii="Times New Roman" w:hAnsi="Times New Roman" w:cs="Times New Roman"/>
          <w:sz w:val="28"/>
          <w:szCs w:val="28"/>
        </w:rPr>
        <w:t xml:space="preserve"> и поддержки нуждающимся.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Функцией обычно называют внешнее проявление свойств какого-либо объекта в данной системе отношений или роль, которую выполняет определенный институт, или процесс по отношению к целому. При рассмотрении функций социальной работы допустимы статически-позиционный и динамический подходы.</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Статически-позиционный подход. Гуманистическая функция является целевой, она отражает ценностное предназначение социальной работы. Остальные функции связаны с управлением процессами использования ресурсов.</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lastRenderedPageBreak/>
        <w:t xml:space="preserve">Социально-правовая функция состоит в применении правового статуса индивида при разрешении трудной жизненной ситуации, социально-бытовая и социально-медицинская функции восполняют недостаток физического ресурса. Психолого-педагогическая функция направлена на развитие способностей индивида, формирование активной жизненной позиции, позитивного </w:t>
      </w:r>
      <w:proofErr w:type="spellStart"/>
      <w:r w:rsidRPr="009E14C2">
        <w:rPr>
          <w:rFonts w:ascii="Times New Roman" w:hAnsi="Times New Roman" w:cs="Times New Roman"/>
          <w:sz w:val="28"/>
          <w:szCs w:val="28"/>
        </w:rPr>
        <w:t>самоотношения</w:t>
      </w:r>
      <w:proofErr w:type="spellEnd"/>
      <w:r w:rsidRPr="009E14C2">
        <w:rPr>
          <w:rFonts w:ascii="Times New Roman" w:hAnsi="Times New Roman" w:cs="Times New Roman"/>
          <w:sz w:val="28"/>
          <w:szCs w:val="28"/>
        </w:rPr>
        <w:t>, организацию освоения социального опыта.</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Социально-экономическая функция ориентирует социальную работу на поддержание имущественного статуса личности, семьи, группы и т. д.</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Социально-психологическая функция связана с регулированием межличностных отношений в процессе преодоления трудной жизненной ситуации. За изменения социального статуса того или иного объекта (индивида, семьи, социальной группы) или явления отвечает агитационно-пропагандистская функция социальной работы.</w:t>
      </w:r>
    </w:p>
    <w:p w:rsidR="009E14C2" w:rsidRPr="009E14C2" w:rsidRDefault="009E14C2" w:rsidP="009E14C2">
      <w:pPr>
        <w:ind w:firstLine="708"/>
        <w:rPr>
          <w:rFonts w:ascii="Times New Roman" w:hAnsi="Times New Roman" w:cs="Times New Roman"/>
          <w:sz w:val="28"/>
          <w:szCs w:val="28"/>
        </w:rPr>
      </w:pP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 xml:space="preserve">В рамках данного подхода социальная работа выполняет определенные функции по отношению к государству. Она является инструментом предупреждения и разрешения социальных проблем (социальной разрядки). Выделяются следующие функции: </w:t>
      </w:r>
      <w:proofErr w:type="gramStart"/>
      <w:r w:rsidRPr="009E14C2">
        <w:rPr>
          <w:rFonts w:ascii="Times New Roman" w:hAnsi="Times New Roman" w:cs="Times New Roman"/>
          <w:sz w:val="28"/>
          <w:szCs w:val="28"/>
        </w:rPr>
        <w:t>профилактическая</w:t>
      </w:r>
      <w:proofErr w:type="gramEnd"/>
      <w:r w:rsidRPr="009E14C2">
        <w:rPr>
          <w:rFonts w:ascii="Times New Roman" w:hAnsi="Times New Roman" w:cs="Times New Roman"/>
          <w:sz w:val="28"/>
          <w:szCs w:val="28"/>
        </w:rPr>
        <w:t xml:space="preserve">, </w:t>
      </w:r>
      <w:proofErr w:type="spellStart"/>
      <w:r w:rsidRPr="009E14C2">
        <w:rPr>
          <w:rFonts w:ascii="Times New Roman" w:hAnsi="Times New Roman" w:cs="Times New Roman"/>
          <w:sz w:val="28"/>
          <w:szCs w:val="28"/>
        </w:rPr>
        <w:t>фасилитирующая</w:t>
      </w:r>
      <w:proofErr w:type="spellEnd"/>
      <w:r w:rsidRPr="009E14C2">
        <w:rPr>
          <w:rFonts w:ascii="Times New Roman" w:hAnsi="Times New Roman" w:cs="Times New Roman"/>
          <w:sz w:val="28"/>
          <w:szCs w:val="28"/>
        </w:rPr>
        <w:t>, обеспечения социальной справедливости.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Профилактическая функция содействует сохранению и укреплению нормального состояния, порядка в государстве. Она реализуется путем выявления «зон социального риска» (которые могут стать источником общественной нестабильности) и адресного воздействия на факторы опасностей.</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 xml:space="preserve">Функция </w:t>
      </w:r>
      <w:proofErr w:type="spellStart"/>
      <w:r w:rsidRPr="009E14C2">
        <w:rPr>
          <w:rFonts w:ascii="Times New Roman" w:hAnsi="Times New Roman" w:cs="Times New Roman"/>
          <w:sz w:val="28"/>
          <w:szCs w:val="28"/>
        </w:rPr>
        <w:t>фасилитации</w:t>
      </w:r>
      <w:proofErr w:type="spellEnd"/>
      <w:r w:rsidRPr="009E14C2">
        <w:rPr>
          <w:rFonts w:ascii="Times New Roman" w:hAnsi="Times New Roman" w:cs="Times New Roman"/>
          <w:sz w:val="28"/>
          <w:szCs w:val="28"/>
        </w:rPr>
        <w:t xml:space="preserve"> предполагает облегчение (уменьшение трудностей) деятельности государства в целом, и отдельных управленческих структур, упрощение выполнения государством его обязанностей перед гражданами, успокоение и умиротворение представителей локальных сообществ или всего населения.</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Функция обеспечения социальной справедливости служит предотвращению резкого обнищания и дискриминации отдельных социальных групп, обострения социальных противоречий. Социальная справедливость обеспечивается путем создания относительно равных возможностей для социальных слоев, испытывающих те или иные трудности.</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 xml:space="preserve">Динамический подход к определению функций социальной работы исходит из трактовки функций как элементов процесса функционирования. Поэтому динамический подход может быть осуществлен с точки зрения </w:t>
      </w:r>
      <w:r w:rsidRPr="009E14C2">
        <w:rPr>
          <w:rFonts w:ascii="Times New Roman" w:hAnsi="Times New Roman" w:cs="Times New Roman"/>
          <w:sz w:val="28"/>
          <w:szCs w:val="28"/>
        </w:rPr>
        <w:lastRenderedPageBreak/>
        <w:t>классического управленческого цикла: диагностика, прогнозирование (</w:t>
      </w:r>
      <w:proofErr w:type="spellStart"/>
      <w:r w:rsidRPr="009E14C2">
        <w:rPr>
          <w:rFonts w:ascii="Times New Roman" w:hAnsi="Times New Roman" w:cs="Times New Roman"/>
          <w:sz w:val="28"/>
          <w:szCs w:val="28"/>
        </w:rPr>
        <w:t>целеполагание</w:t>
      </w:r>
      <w:proofErr w:type="spellEnd"/>
      <w:r w:rsidRPr="009E14C2">
        <w:rPr>
          <w:rFonts w:ascii="Times New Roman" w:hAnsi="Times New Roman" w:cs="Times New Roman"/>
          <w:sz w:val="28"/>
          <w:szCs w:val="28"/>
        </w:rPr>
        <w:t>), планирование, осуществление, анализ.</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Диагностическая функция социальной работы фиксирует первый этап деятельности - постановку социального диагноза.</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Функция прогнозирования концентрирует внимание на оформлении цели помощи. На следующем этапе осуществляется функция планирования - построение системы деятельности, предусматривающей порядок, последовательность и сроки выполнения работ.</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Функция осуществления помощи характеризует воплощение плана в действительность, что предусматривает формирование системы агентов помощи, оказание непосредственного влияния и т.д.</w:t>
      </w:r>
    </w:p>
    <w:p w:rsidR="009E14C2" w:rsidRPr="009E14C2" w:rsidRDefault="009E14C2" w:rsidP="009E14C2">
      <w:pPr>
        <w:ind w:firstLine="708"/>
        <w:rPr>
          <w:rFonts w:ascii="Times New Roman" w:hAnsi="Times New Roman" w:cs="Times New Roman"/>
          <w:sz w:val="28"/>
          <w:szCs w:val="28"/>
        </w:rPr>
      </w:pPr>
      <w:r w:rsidRPr="009E14C2">
        <w:rPr>
          <w:rFonts w:ascii="Times New Roman" w:hAnsi="Times New Roman" w:cs="Times New Roman"/>
          <w:sz w:val="28"/>
          <w:szCs w:val="28"/>
        </w:rPr>
        <w:t>Аналитическая функция регистрирует окончание акта социальной работы, здесь предполагается анализ результатов помощи, принимается решение о характере дальнейшего взаимодействия (о прекращении контакта в связи с исчерпанием возможностей помощи или о координации дальнейшей деятельности).</w:t>
      </w:r>
    </w:p>
    <w:p w:rsidR="009E14C2" w:rsidRPr="009E14C2" w:rsidRDefault="009E14C2" w:rsidP="009E14C2">
      <w:pPr>
        <w:ind w:firstLine="708"/>
        <w:rPr>
          <w:rFonts w:ascii="Times New Roman" w:hAnsi="Times New Roman" w:cs="Times New Roman"/>
          <w:sz w:val="28"/>
          <w:szCs w:val="28"/>
        </w:rPr>
      </w:pPr>
    </w:p>
    <w:sectPr w:rsidR="009E14C2" w:rsidRPr="009E14C2" w:rsidSect="00EF0E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B0B05"/>
    <w:multiLevelType w:val="hybridMultilevel"/>
    <w:tmpl w:val="2EB659C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14C2"/>
    <w:rsid w:val="001F176E"/>
    <w:rsid w:val="00413A34"/>
    <w:rsid w:val="004616C0"/>
    <w:rsid w:val="009E14C2"/>
    <w:rsid w:val="00DF5BC6"/>
    <w:rsid w:val="00EF0E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E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14C2"/>
    <w:pPr>
      <w:spacing w:after="200" w:afterAutospacing="0" w:line="276" w:lineRule="auto"/>
      <w:ind w:left="720" w:firstLine="0"/>
      <w:contextualSpacing/>
      <w:jc w:val="left"/>
    </w:pPr>
  </w:style>
</w:styles>
</file>

<file path=word/webSettings.xml><?xml version="1.0" encoding="utf-8"?>
<w:webSettings xmlns:r="http://schemas.openxmlformats.org/officeDocument/2006/relationships" xmlns:w="http://schemas.openxmlformats.org/wordprocessingml/2006/main">
  <w:divs>
    <w:div w:id="446968470">
      <w:bodyDiv w:val="1"/>
      <w:marLeft w:val="0"/>
      <w:marRight w:val="0"/>
      <w:marTop w:val="0"/>
      <w:marBottom w:val="0"/>
      <w:divBdr>
        <w:top w:val="none" w:sz="0" w:space="0" w:color="auto"/>
        <w:left w:val="none" w:sz="0" w:space="0" w:color="auto"/>
        <w:bottom w:val="none" w:sz="0" w:space="0" w:color="auto"/>
        <w:right w:val="none" w:sz="0" w:space="0" w:color="auto"/>
      </w:divBdr>
    </w:div>
    <w:div w:id="612517305">
      <w:bodyDiv w:val="1"/>
      <w:marLeft w:val="0"/>
      <w:marRight w:val="0"/>
      <w:marTop w:val="0"/>
      <w:marBottom w:val="0"/>
      <w:divBdr>
        <w:top w:val="none" w:sz="0" w:space="0" w:color="auto"/>
        <w:left w:val="none" w:sz="0" w:space="0" w:color="auto"/>
        <w:bottom w:val="none" w:sz="0" w:space="0" w:color="auto"/>
        <w:right w:val="none" w:sz="0" w:space="0" w:color="auto"/>
      </w:divBdr>
    </w:div>
    <w:div w:id="64585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1911</Words>
  <Characters>10897</Characters>
  <Application>Microsoft Office Word</Application>
  <DocSecurity>0</DocSecurity>
  <Lines>90</Lines>
  <Paragraphs>25</Paragraphs>
  <ScaleCrop>false</ScaleCrop>
  <Company/>
  <LinksUpToDate>false</LinksUpToDate>
  <CharactersWithSpaces>12783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Комолов</dc:creator>
  <cp:keywords/>
  <dc:description/>
  <cp:lastModifiedBy>Никита Комолов</cp:lastModifiedBy>
  <cp:revision>2</cp:revision>
  <dcterms:created xsi:type="dcterms:W3CDTF">2021-12-01T21:46:00Z</dcterms:created>
  <dcterms:modified xsi:type="dcterms:W3CDTF">2021-12-01T21:49:00Z</dcterms:modified>
</cp:coreProperties>
</file>